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招生远程面试系统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考生操作手册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1.下载安装软件；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2.注册登录；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3.同意学信网用户协议；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4.账号实人验证；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5.阅读系统须知；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6.选择报考单位及考试；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7.确认准考信息、承诺书；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8.交费、提交面试材料；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9.选择面试考场；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10.考场实人验证；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11.进入考场。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fill="FFFFFF"/>
        </w:rPr>
        <w:t>注意：</w:t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本说明文档内容如有变动，请以系统内页面提示为准。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有些学校可能不需要交费、提交面试材料环节。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2）需下载安装最新版学信网App（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考生首次登录系统，或每次进入考场之前均需要进行实人验证。实人验证需使用学信网App。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05070" cy="3093085"/>
            <wp:effectExtent l="0" t="0" r="8890" b="63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参加研究生复试的考生，使用网报时的账号登录即可，无需重新注册。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无学信网账号的考生，进入系统登录页面，点击【注册】按钮，进入学信网账号注册页面。账号注册需提供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考生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的手机号及短信验证码、姓名、证件号码等信息，设置密码后，即可完成注册。请牢记账号及密码。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请准确填选姓名、证件类型及证件号码等信息，否则将影响进入考试。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829050" cy="7953375"/>
            <wp:effectExtent l="0" t="0" r="11430" b="190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81400" cy="7734300"/>
            <wp:effectExtent l="0" t="0" r="0" b="762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首次登录系统时，考生须进行实人验证，使用 “学信网App”方式进行验证。下面对学信网App的使用进行介绍说明。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905250" cy="4667250"/>
            <wp:effectExtent l="0" t="0" r="11430" b="1143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125085" cy="2466975"/>
            <wp:effectExtent l="0" t="0" r="10795" b="190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829935" cy="3744595"/>
            <wp:effectExtent l="0" t="0" r="6985" b="444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实人验证通过时，电脑页面显示“实人验证成功”，点击【继续】按钮进行后续操作。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08880" cy="7494905"/>
            <wp:effectExtent l="0" t="0" r="5080" b="317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749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06390" cy="11362690"/>
            <wp:effectExtent l="0" t="0" r="3810" b="635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1136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10443210"/>
            <wp:effectExtent l="0" t="0" r="5715" b="1143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4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0" b="381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实人验证通过后，请认真仔细阅读系统须知！阅读完成后点击【下一步】可选择考生所报考的单位及考试信息。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72025" cy="7181850"/>
            <wp:effectExtent l="0" t="0" r="13335" b="1143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62500" cy="7229475"/>
            <wp:effectExtent l="0" t="0" r="7620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86075" cy="6210300"/>
            <wp:effectExtent l="0" t="0" r="9525" b="762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76550" cy="6210300"/>
            <wp:effectExtent l="0" t="0" r="3810" b="762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同意承诺书后，进入交费、提交面试材料界面。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936490" cy="3461385"/>
            <wp:effectExtent l="0" t="0" r="1270" b="1333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若报考单位要求考生在线支付考试费用，则考生须在规定时间内交费成功后才能进入面试。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面试是否需要交费由考试单位设置，若未设置交费，此处不显示【交费】按钮。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924300" cy="6953250"/>
            <wp:effectExtent l="0" t="0" r="7620" b="1143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914775" cy="6953250"/>
            <wp:effectExtent l="0" t="0" r="1905" b="1143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文字类型的材料直接在文本框中输入文字保存，视频、音频、图片、其他类型的材料，需按学校规定的格式、数量、大小等要求上传并保存。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5.2.3 考场列表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7124700" cy="3419475"/>
            <wp:effectExtent l="0" t="0" r="7620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933315" cy="6143625"/>
            <wp:effectExtent l="0" t="0" r="4445" b="1333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5.3.1 音视频调试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937760" cy="5736590"/>
            <wp:effectExtent l="0" t="0" r="0" b="889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573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67020" cy="4067810"/>
            <wp:effectExtent l="0" t="0" r="12700" b="1270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官发起面试邀请后，考生点击【接通】即可进入视频面试环节。面试过程中，考官发送考题时，会在面试中通知考生查看考题，考生需点击“刷新考题”才可查看考题详情。面试完成时，由考官主动结束，考生端提示“面试已结束”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95925" cy="7877175"/>
            <wp:effectExtent l="0" t="0" r="5715" b="190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086350" cy="8277225"/>
            <wp:effectExtent l="0" t="0" r="3810" b="1333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缩屏提醒（仅支持PC端）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考生使用PC端Chrome浏览器进行视频面试时，请尽量保持全屏视频面试，除面试组老师要求外，禁止考生随意切换窗口、离开或缩小视频窗口。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考生首次接通面试邀请后，必须点击弹框提示中的“确认”才能接入视频面试。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786755" cy="4554855"/>
            <wp:effectExtent l="0" t="0" r="4445" b="1905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考生视频面试过程中，有缩小、退出全屏等操作，系统会弹出提示，提醒考生继续全屏视频面试。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6134100" cy="1724025"/>
            <wp:effectExtent l="0" t="0" r="7620" b="13335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屏幕共享（仅支持PC端）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允许屏幕共享的考场中，考生可以在视频面试时共享屏幕。支持整个屏幕、指定窗口或者浏览器标签页的共享。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347210" cy="3426460"/>
            <wp:effectExtent l="0" t="0" r="11430" b="2540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点击界面上的“开启屏幕共享”按钮，在弹框中根据需要选择要共享的类型、是否分享音频后，点击“分享”按钮进入共享模式，考生界面显示“共享中”状态。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857875" cy="4810125"/>
            <wp:effectExtent l="0" t="0" r="9525" b="571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如果考生只需要共享 PPT，则需提前打开 PPT，选择窗口中的 PPT 窗口。如果考生需要共享本机音频，则需勾选“分享音频”。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共享屏幕开始后，点击界面上的“停止共享”按钮或页面下方的“停止共享”按钮，退出共享模式。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960" cy="5046345"/>
            <wp:effectExtent l="0" t="0" r="5080" b="1333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06620" cy="5899785"/>
            <wp:effectExtent l="0" t="0" r="2540" b="13335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6. 常见问题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1.如果无法正常开启视频，请检查麦克风、摄像头/相机是否被其他应用占用或是否已授权。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3.若使用手机设备进行考试，建议保证手机电量充足并接通电源后再进行面试。建议将手机设置为飞行模式并连接到Wi-Fi网络，以确保在考试过程中无电话打入。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4.考生需提前确认面试场地的光线清楚、不逆光，面试时正对摄像头、保持坐姿端正。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5.考生在面试过程中若出现视频卡顿、黑屏等现象，可以尝试刷新界面或关闭App重新进入考场。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6.如考试使用台式机+摄像头进行远程面试，不要在面试过程中插拔摄像头设备。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7.若考生进入系统后提示“没有考试资格”，请核对本人学信网账号信息中的姓名、证件类型及证件号码是否准确，确认无误仍有此提示的请联系考试单位核实。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8.二机位扫码提示“请先登录网页版进行实人核验”时，请考生一机位使用浏览器访问系统，重新实人验证进候考区，接受面试后，在二机位App中登录本人账号再次扫描二机位的二维码。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7961A1"/>
    <w:rsid w:val="3F79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2022-03-19T01:41:00Z</dcterms:created>
  <dc:creator>刘素君</dc:creator>
  <cp:lastModifiedBy>刘素君</cp:lastModifiedBy>
  <dcterms:modified xsi:type="dcterms:W3CDTF">2022-03-19T01:44:40Z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55C32EA27300453F93E660BAEB39D02E</vt:lpwstr>
  </property>
</Properties>
</file>